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福建片仔癀电子商务有限公司</w:t>
      </w:r>
    </w:p>
    <w:p>
      <w:pPr>
        <w:spacing w:line="360" w:lineRule="auto"/>
        <w:jc w:val="center"/>
        <w:rPr>
          <w:rFonts w:ascii="仿宋" w:hAnsi="仿宋" w:eastAsia="仿宋" w:cs="仿宋"/>
          <w:sz w:val="24"/>
        </w:rPr>
      </w:pPr>
      <w:r>
        <w:rPr>
          <w:rFonts w:hint="eastAsia" w:asciiTheme="minorEastAsia" w:hAnsiTheme="minorEastAsia" w:eastAsiaTheme="minorEastAsia"/>
          <w:b/>
          <w:sz w:val="28"/>
          <w:szCs w:val="28"/>
        </w:rPr>
        <w:t>2019年年末爆款产品种草项目</w:t>
      </w:r>
    </w:p>
    <w:p>
      <w:pPr>
        <w:spacing w:line="360" w:lineRule="auto"/>
        <w:jc w:val="center"/>
        <w:rPr>
          <w:rFonts w:asciiTheme="minorEastAsia" w:hAnsiTheme="minorEastAsia" w:eastAsiaTheme="minorEastAsia"/>
          <w:b/>
          <w:sz w:val="36"/>
          <w:szCs w:val="28"/>
        </w:rPr>
      </w:pPr>
      <w:r>
        <w:rPr>
          <w:rFonts w:hint="eastAsia" w:asciiTheme="minorEastAsia" w:hAnsiTheme="minorEastAsia" w:eastAsiaTheme="minorEastAsia"/>
          <w:b/>
          <w:sz w:val="36"/>
          <w:szCs w:val="28"/>
        </w:rPr>
        <w:t>比选公告</w:t>
      </w:r>
    </w:p>
    <w:p>
      <w:pPr>
        <w:spacing w:line="360" w:lineRule="auto"/>
        <w:jc w:val="left"/>
        <w:rPr>
          <w:sz w:val="28"/>
          <w:szCs w:val="28"/>
        </w:rPr>
      </w:pPr>
    </w:p>
    <w:p>
      <w:pPr>
        <w:spacing w:line="360" w:lineRule="auto"/>
        <w:ind w:firstLine="560" w:firstLineChars="200"/>
        <w:jc w:val="left"/>
        <w:rPr>
          <w:rFonts w:asciiTheme="minorEastAsia" w:hAnsiTheme="minorEastAsia" w:eastAsiaTheme="minorEastAsia"/>
          <w:sz w:val="28"/>
          <w:szCs w:val="28"/>
        </w:rPr>
      </w:pPr>
      <w:r>
        <w:rPr>
          <w:rFonts w:hint="eastAsia"/>
          <w:sz w:val="28"/>
          <w:szCs w:val="28"/>
        </w:rPr>
        <w:t>我司计划开展年末爆款产品种草项目，现进行国内公开比选，欢迎符合条件的公司参加比选，具体比选信息如下：</w:t>
      </w:r>
    </w:p>
    <w:p>
      <w:pPr>
        <w:spacing w:line="360" w:lineRule="auto"/>
        <w:rPr>
          <w:sz w:val="28"/>
          <w:szCs w:val="28"/>
        </w:rPr>
      </w:pPr>
      <w:r>
        <w:rPr>
          <w:rFonts w:hint="eastAsia"/>
          <w:b/>
          <w:sz w:val="28"/>
          <w:szCs w:val="28"/>
        </w:rPr>
        <w:t>一、比选单位名称：</w:t>
      </w:r>
      <w:r>
        <w:rPr>
          <w:rFonts w:hint="eastAsia"/>
          <w:sz w:val="28"/>
          <w:szCs w:val="28"/>
        </w:rPr>
        <w:t>福建片仔癀电子商务有限公司</w:t>
      </w:r>
    </w:p>
    <w:p>
      <w:pPr>
        <w:spacing w:line="360" w:lineRule="auto"/>
        <w:rPr>
          <w:sz w:val="28"/>
          <w:szCs w:val="28"/>
        </w:rPr>
      </w:pPr>
      <w:r>
        <w:rPr>
          <w:rFonts w:hint="eastAsia"/>
          <w:b/>
          <w:sz w:val="28"/>
          <w:szCs w:val="28"/>
        </w:rPr>
        <w:t>二、比选项目名称</w:t>
      </w:r>
      <w:r>
        <w:rPr>
          <w:rFonts w:hint="eastAsia"/>
          <w:sz w:val="28"/>
          <w:szCs w:val="28"/>
        </w:rPr>
        <w:t>：2019年年末爆款产品种草项目</w:t>
      </w:r>
    </w:p>
    <w:p>
      <w:pPr>
        <w:spacing w:line="360" w:lineRule="auto"/>
        <w:rPr>
          <w:b/>
          <w:sz w:val="28"/>
          <w:szCs w:val="28"/>
        </w:rPr>
      </w:pPr>
      <w:r>
        <w:rPr>
          <w:rFonts w:hint="eastAsia"/>
          <w:b/>
          <w:sz w:val="28"/>
          <w:szCs w:val="28"/>
        </w:rPr>
        <w:t>三、比选内容要求：</w:t>
      </w:r>
    </w:p>
    <w:p>
      <w:pPr>
        <w:spacing w:line="360" w:lineRule="auto"/>
        <w:rPr>
          <w:sz w:val="28"/>
          <w:szCs w:val="28"/>
        </w:rPr>
      </w:pPr>
      <w:r>
        <w:rPr>
          <w:rFonts w:hint="eastAsia" w:asciiTheme="minorEastAsia" w:hAnsiTheme="minorEastAsia" w:eastAsiaTheme="minorEastAsia"/>
          <w:sz w:val="28"/>
          <w:szCs w:val="28"/>
        </w:rPr>
        <w:t>1、</w:t>
      </w:r>
      <w:r>
        <w:rPr>
          <w:rFonts w:hint="eastAsia"/>
          <w:sz w:val="28"/>
          <w:szCs w:val="28"/>
        </w:rPr>
        <w:t>最高限价：人民币含税300万元以内</w:t>
      </w:r>
    </w:p>
    <w:p>
      <w:pPr>
        <w:spacing w:line="360" w:lineRule="auto"/>
        <w:rPr>
          <w:sz w:val="28"/>
          <w:szCs w:val="28"/>
        </w:rPr>
      </w:pPr>
      <w:r>
        <w:rPr>
          <w:rFonts w:hint="eastAsia"/>
          <w:sz w:val="28"/>
          <w:szCs w:val="28"/>
        </w:rPr>
        <w:t>2、比选方案需包含以下内容：</w:t>
      </w:r>
    </w:p>
    <w:p>
      <w:pPr>
        <w:rPr>
          <w:sz w:val="28"/>
          <w:szCs w:val="28"/>
        </w:rPr>
      </w:pPr>
      <w:r>
        <w:rPr>
          <w:rFonts w:hint="eastAsia"/>
          <w:sz w:val="28"/>
          <w:szCs w:val="28"/>
        </w:rPr>
        <w:t>（1）种草方案规划（结合年末电商平台营销节点，以我司爆款产品臻润级珍珠膏</w:t>
      </w:r>
      <w:r>
        <w:rPr>
          <w:rFonts w:hint="eastAsia"/>
          <w:sz w:val="28"/>
          <w:szCs w:val="28"/>
          <w:lang w:eastAsia="zh-CN"/>
        </w:rPr>
        <w:t>、珍粹礼盒</w:t>
      </w:r>
      <w:r>
        <w:rPr>
          <w:rFonts w:hint="eastAsia"/>
          <w:sz w:val="28"/>
          <w:szCs w:val="28"/>
        </w:rPr>
        <w:t>、无暇系列产品等</w:t>
      </w:r>
      <w:r>
        <w:rPr>
          <w:rFonts w:hint="eastAsia"/>
          <w:sz w:val="28"/>
          <w:szCs w:val="28"/>
          <w:lang w:eastAsia="zh-CN"/>
        </w:rPr>
        <w:t>多种产品</w:t>
      </w:r>
      <w:r>
        <w:rPr>
          <w:rFonts w:hint="eastAsia"/>
          <w:sz w:val="28"/>
          <w:szCs w:val="28"/>
        </w:rPr>
        <w:t>为要推广产品，制定整体种草营销方案）；</w:t>
      </w:r>
    </w:p>
    <w:p>
      <w:pPr>
        <w:spacing w:line="360" w:lineRule="auto"/>
        <w:rPr>
          <w:sz w:val="28"/>
          <w:szCs w:val="28"/>
        </w:rPr>
      </w:pPr>
      <w:r>
        <w:rPr>
          <w:rFonts w:hint="eastAsia"/>
          <w:sz w:val="28"/>
          <w:szCs w:val="28"/>
        </w:rPr>
        <w:t>（2）种草渠道及各渠道意向网红；</w:t>
      </w:r>
    </w:p>
    <w:p>
      <w:pPr>
        <w:numPr>
          <w:ilvl w:val="0"/>
          <w:numId w:val="1"/>
        </w:numPr>
        <w:spacing w:line="360" w:lineRule="auto"/>
        <w:rPr>
          <w:sz w:val="28"/>
          <w:szCs w:val="28"/>
        </w:rPr>
      </w:pPr>
      <w:r>
        <w:rPr>
          <w:rFonts w:hint="eastAsia"/>
          <w:sz w:val="28"/>
          <w:szCs w:val="28"/>
        </w:rPr>
        <w:t>内容投放节奏、时间点；</w:t>
      </w:r>
    </w:p>
    <w:p>
      <w:pPr>
        <w:numPr>
          <w:ilvl w:val="0"/>
          <w:numId w:val="1"/>
        </w:numPr>
        <w:spacing w:line="360" w:lineRule="auto"/>
        <w:rPr>
          <w:sz w:val="28"/>
          <w:szCs w:val="28"/>
        </w:rPr>
      </w:pPr>
      <w:r>
        <w:rPr>
          <w:rFonts w:hint="eastAsia"/>
          <w:sz w:val="28"/>
          <w:szCs w:val="28"/>
        </w:rPr>
        <w:t>项目效果预估；</w:t>
      </w:r>
    </w:p>
    <w:p>
      <w:pPr>
        <w:spacing w:line="360" w:lineRule="auto"/>
        <w:rPr>
          <w:rFonts w:ascii="宋体" w:hAnsi="宋体" w:cs="宋体"/>
          <w:sz w:val="28"/>
          <w:szCs w:val="28"/>
        </w:rPr>
      </w:pPr>
      <w:r>
        <w:rPr>
          <w:rFonts w:hint="eastAsia" w:ascii="宋体" w:hAnsi="宋体" w:cs="宋体"/>
          <w:sz w:val="28"/>
          <w:szCs w:val="28"/>
        </w:rPr>
        <w:t>3、备注：</w:t>
      </w:r>
    </w:p>
    <w:p>
      <w:pPr>
        <w:numPr>
          <w:ilvl w:val="0"/>
          <w:numId w:val="2"/>
        </w:numPr>
        <w:spacing w:line="60" w:lineRule="atLeast"/>
        <w:rPr>
          <w:sz w:val="28"/>
          <w:szCs w:val="28"/>
          <w:highlight w:val="yellow"/>
        </w:rPr>
      </w:pPr>
      <w:r>
        <w:rPr>
          <w:rFonts w:hint="eastAsia" w:ascii="宋体" w:hAnsi="宋体" w:cs="宋体"/>
          <w:sz w:val="28"/>
          <w:szCs w:val="28"/>
          <w:highlight w:val="yellow"/>
        </w:rPr>
        <w:t>种草方案的规划需要集合年末电商平台的营销节点，以我司包括产品</w:t>
      </w:r>
      <w:r>
        <w:rPr>
          <w:rFonts w:hint="eastAsia"/>
          <w:sz w:val="28"/>
          <w:szCs w:val="28"/>
          <w:highlight w:val="yellow"/>
        </w:rPr>
        <w:t>（臻润级珍珠膏、珍珠臻白精华液、无暇系列产品等）为方案的核心推广产品，进行年末种草爆款产品种草方案的策划与执行。</w:t>
      </w:r>
    </w:p>
    <w:p>
      <w:pPr>
        <w:numPr>
          <w:ilvl w:val="0"/>
          <w:numId w:val="2"/>
        </w:numPr>
        <w:spacing w:line="360" w:lineRule="auto"/>
        <w:rPr>
          <w:sz w:val="28"/>
          <w:szCs w:val="28"/>
          <w:highlight w:val="yellow"/>
        </w:rPr>
      </w:pPr>
      <w:r>
        <w:rPr>
          <w:rFonts w:hint="eastAsia"/>
          <w:sz w:val="28"/>
          <w:szCs w:val="28"/>
          <w:highlight w:val="yellow"/>
        </w:rPr>
        <w:t>种草渠道及各渠道意向网红方面，在比选方案报价内需明确体现推广规划所涉及的小红书、微博及微信公众号或他媒体资源级别及相应的单价及推广方式（如：微博</w:t>
      </w:r>
      <w:r>
        <w:rPr>
          <w:sz w:val="28"/>
          <w:szCs w:val="28"/>
          <w:highlight w:val="yellow"/>
        </w:rPr>
        <w:t>头部美妆达人**</w:t>
      </w:r>
      <w:r>
        <w:rPr>
          <w:rFonts w:hint="eastAsia"/>
          <w:sz w:val="28"/>
          <w:szCs w:val="28"/>
          <w:highlight w:val="yellow"/>
        </w:rPr>
        <w:t>万</w:t>
      </w:r>
      <w:r>
        <w:rPr>
          <w:sz w:val="28"/>
          <w:szCs w:val="28"/>
          <w:highlight w:val="yellow"/>
        </w:rPr>
        <w:t>以上粉丝级别</w:t>
      </w:r>
      <w:r>
        <w:rPr>
          <w:rFonts w:hint="eastAsia"/>
          <w:sz w:val="28"/>
          <w:szCs w:val="28"/>
          <w:highlight w:val="yellow"/>
        </w:rPr>
        <w:t>，</w:t>
      </w:r>
      <w:r>
        <w:rPr>
          <w:sz w:val="28"/>
          <w:szCs w:val="28"/>
          <w:highlight w:val="yellow"/>
        </w:rPr>
        <w:t>共</w:t>
      </w:r>
      <w:r>
        <w:rPr>
          <w:rFonts w:hint="eastAsia"/>
          <w:sz w:val="28"/>
          <w:szCs w:val="28"/>
          <w:highlight w:val="yellow"/>
        </w:rPr>
        <w:t>*</w:t>
      </w:r>
      <w:r>
        <w:rPr>
          <w:sz w:val="28"/>
          <w:szCs w:val="28"/>
          <w:highlight w:val="yellow"/>
        </w:rPr>
        <w:t>*位</w:t>
      </w:r>
      <w:r>
        <w:rPr>
          <w:rFonts w:hint="eastAsia"/>
          <w:sz w:val="28"/>
          <w:szCs w:val="28"/>
          <w:highlight w:val="yellow"/>
        </w:rPr>
        <w:t>，推广方式：**）</w:t>
      </w:r>
    </w:p>
    <w:p>
      <w:pPr>
        <w:spacing w:line="360" w:lineRule="auto"/>
        <w:rPr>
          <w:sz w:val="28"/>
          <w:szCs w:val="28"/>
          <w:highlight w:val="yellow"/>
        </w:rPr>
      </w:pPr>
      <w:r>
        <w:rPr>
          <w:rFonts w:hint="eastAsia"/>
          <w:sz w:val="28"/>
          <w:szCs w:val="28"/>
          <w:highlight w:val="yellow"/>
        </w:rPr>
        <w:t>（3）比选方案需包含小红书、微博、微信公众号</w:t>
      </w:r>
      <w:r>
        <w:rPr>
          <w:sz w:val="28"/>
          <w:szCs w:val="28"/>
          <w:highlight w:val="yellow"/>
        </w:rPr>
        <w:t>、B站视频</w:t>
      </w:r>
      <w:r>
        <w:rPr>
          <w:rFonts w:hint="eastAsia"/>
          <w:sz w:val="28"/>
          <w:szCs w:val="28"/>
          <w:highlight w:val="yellow"/>
        </w:rPr>
        <w:t>等平台</w:t>
      </w:r>
      <w:r>
        <w:rPr>
          <w:sz w:val="28"/>
          <w:szCs w:val="28"/>
          <w:highlight w:val="yellow"/>
        </w:rPr>
        <w:t>的方案策划</w:t>
      </w:r>
      <w:r>
        <w:rPr>
          <w:rFonts w:hint="eastAsia"/>
          <w:sz w:val="28"/>
          <w:szCs w:val="28"/>
          <w:highlight w:val="yellow"/>
        </w:rPr>
        <w:t>（如开</w:t>
      </w:r>
      <w:r>
        <w:rPr>
          <w:rFonts w:hint="eastAsia" w:ascii="宋体" w:hAnsi="宋体" w:cs="宋体"/>
          <w:sz w:val="28"/>
          <w:szCs w:val="28"/>
          <w:highlight w:val="yellow"/>
        </w:rPr>
        <w:t>始时间、推广形式等</w:t>
      </w:r>
      <w:r>
        <w:rPr>
          <w:rFonts w:hint="eastAsia"/>
          <w:sz w:val="28"/>
          <w:szCs w:val="28"/>
          <w:highlight w:val="yellow"/>
        </w:rPr>
        <w:t>）、后续推广内容撰写、二次传播内容规划及后续撰写（无需提供二次传播内容投放媒介资源）。</w:t>
      </w:r>
    </w:p>
    <w:p>
      <w:pPr>
        <w:spacing w:line="360" w:lineRule="auto"/>
        <w:rPr>
          <w:rFonts w:ascii="宋体" w:hAnsi="宋体" w:cs="宋体"/>
          <w:sz w:val="28"/>
          <w:szCs w:val="28"/>
          <w:highlight w:val="yellow"/>
        </w:rPr>
      </w:pPr>
      <w:r>
        <w:rPr>
          <w:rFonts w:hint="eastAsia"/>
          <w:sz w:val="28"/>
          <w:szCs w:val="28"/>
          <w:highlight w:val="yellow"/>
        </w:rPr>
        <w:t>（4）项目效果的预估，</w:t>
      </w:r>
      <w:r>
        <w:rPr>
          <w:rFonts w:hint="eastAsia" w:ascii="宋体" w:hAnsi="宋体" w:cs="宋体"/>
          <w:sz w:val="28"/>
          <w:szCs w:val="28"/>
          <w:highlight w:val="yellow"/>
        </w:rPr>
        <w:t>包括但不限于：曝光量、互动量等,</w:t>
      </w:r>
      <w:r>
        <w:rPr>
          <w:rFonts w:hint="eastAsia" w:ascii="宋体" w:hAnsi="宋体" w:cs="宋体"/>
          <w:color w:val="FF0000"/>
          <w:sz w:val="28"/>
          <w:szCs w:val="28"/>
          <w:highlight w:val="yellow"/>
        </w:rPr>
        <w:t>预估效果需实际能达到，否则将</w:t>
      </w:r>
      <w:r>
        <w:rPr>
          <w:rFonts w:hint="eastAsia" w:ascii="宋体" w:hAnsi="宋体" w:cs="宋体"/>
          <w:color w:val="FF0000"/>
          <w:sz w:val="28"/>
          <w:szCs w:val="28"/>
          <w:highlight w:val="yellow"/>
          <w:lang w:eastAsia="zh-CN"/>
        </w:rPr>
        <w:t>由</w:t>
      </w:r>
      <w:r>
        <w:rPr>
          <w:rFonts w:hint="eastAsia" w:ascii="宋体" w:hAnsi="宋体" w:cs="宋体"/>
          <w:color w:val="FF0000"/>
          <w:sz w:val="28"/>
          <w:szCs w:val="28"/>
          <w:highlight w:val="yellow"/>
        </w:rPr>
        <w:t>投标方自费推广直至完成预估效果。</w:t>
      </w:r>
      <w:r>
        <w:rPr>
          <w:rFonts w:hint="eastAsia" w:ascii="宋体" w:hAnsi="宋体" w:cs="宋体"/>
          <w:sz w:val="28"/>
          <w:szCs w:val="28"/>
          <w:highlight w:val="yellow"/>
        </w:rPr>
        <w:t>若比选文件未体现相关数据则视为无。</w:t>
      </w:r>
    </w:p>
    <w:p>
      <w:pPr>
        <w:spacing w:line="360" w:lineRule="auto"/>
        <w:rPr>
          <w:sz w:val="28"/>
          <w:szCs w:val="28"/>
          <w:highlight w:val="yellow"/>
        </w:rPr>
      </w:pPr>
      <w:r>
        <w:rPr>
          <w:rFonts w:hint="eastAsia"/>
          <w:sz w:val="28"/>
          <w:szCs w:val="28"/>
          <w:highlight w:val="yellow"/>
        </w:rPr>
        <w:t>（5）执行期间福建片仔癀电子商务有限公司可对方案中资源进行合理规划，并根据实际需求对方案内资源进行调整或置换；（若遇网络红人档期等问题，参与比选的公司也可以在发函向我司进行说明后，进行相同级别红人的置换。）项目结束后需提供结案报告。除此之外，传播过程中相关小红书、微博、微信宣传截图需确保可用于我司网络新闻宣传，并确保图片版权，</w:t>
      </w:r>
      <w:r>
        <w:rPr>
          <w:rFonts w:hint="eastAsia" w:asciiTheme="minorEastAsia" w:hAnsiTheme="minorEastAsia" w:eastAsiaTheme="minorEastAsia"/>
          <w:sz w:val="28"/>
          <w:szCs w:val="28"/>
          <w:highlight w:val="yellow"/>
        </w:rPr>
        <w:t>微博</w:t>
      </w:r>
      <w:r>
        <w:rPr>
          <w:rFonts w:hint="eastAsia"/>
          <w:sz w:val="28"/>
          <w:szCs w:val="28"/>
          <w:highlight w:val="yellow"/>
        </w:rPr>
        <w:t>需有</w:t>
      </w:r>
      <w:r>
        <w:rPr>
          <w:sz w:val="28"/>
          <w:szCs w:val="28"/>
          <w:highlight w:val="yellow"/>
        </w:rPr>
        <w:t>50</w:t>
      </w:r>
      <w:r>
        <w:rPr>
          <w:rFonts w:hint="eastAsia"/>
          <w:sz w:val="28"/>
          <w:szCs w:val="28"/>
          <w:highlight w:val="yellow"/>
        </w:rPr>
        <w:t>%的博主可以</w:t>
      </w:r>
      <w:r>
        <w:rPr>
          <w:rFonts w:hint="eastAsia"/>
          <w:sz w:val="28"/>
          <w:szCs w:val="28"/>
          <w:highlight w:val="yellow"/>
          <w:lang w:eastAsia="zh-CN"/>
        </w:rPr>
        <w:t>露</w:t>
      </w:r>
      <w:r>
        <w:rPr>
          <w:rFonts w:hint="eastAsia"/>
          <w:sz w:val="28"/>
          <w:szCs w:val="28"/>
          <w:highlight w:val="yellow"/>
        </w:rPr>
        <w:t>脸拍照且</w:t>
      </w:r>
      <w:r>
        <w:rPr>
          <w:sz w:val="28"/>
          <w:szCs w:val="28"/>
          <w:highlight w:val="yellow"/>
        </w:rPr>
        <w:t>在合作期间内拥有</w:t>
      </w:r>
      <w:r>
        <w:rPr>
          <w:rFonts w:hint="eastAsia"/>
          <w:sz w:val="28"/>
          <w:szCs w:val="28"/>
          <w:highlight w:val="yellow"/>
        </w:rPr>
        <w:t>肖像使用授权（仅用于网络宣传，授权期内发布的相关宣传内容授权到期后不做删除）并可协助我司制造微博互动话题；</w:t>
      </w:r>
    </w:p>
    <w:p>
      <w:pPr>
        <w:spacing w:line="360" w:lineRule="auto"/>
        <w:rPr>
          <w:sz w:val="28"/>
          <w:szCs w:val="28"/>
          <w:highlight w:val="yellow"/>
        </w:rPr>
      </w:pPr>
      <w:r>
        <w:rPr>
          <w:rFonts w:hint="eastAsia"/>
          <w:sz w:val="28"/>
          <w:szCs w:val="28"/>
          <w:highlight w:val="yellow"/>
        </w:rPr>
        <w:t>4、参与比选的公司需如实填写附件</w:t>
      </w:r>
      <w:r>
        <w:rPr>
          <w:sz w:val="28"/>
          <w:szCs w:val="28"/>
          <w:highlight w:val="yellow"/>
        </w:rPr>
        <w:t>1</w:t>
      </w:r>
      <w:r>
        <w:rPr>
          <w:rFonts w:hint="eastAsia"/>
          <w:sz w:val="28"/>
          <w:szCs w:val="28"/>
          <w:highlight w:val="yellow"/>
        </w:rPr>
        <w:t>《企业综合实力及方案</w:t>
      </w:r>
      <w:r>
        <w:rPr>
          <w:sz w:val="28"/>
          <w:szCs w:val="28"/>
          <w:highlight w:val="yellow"/>
        </w:rPr>
        <w:t>效果预估</w:t>
      </w:r>
      <w:r>
        <w:rPr>
          <w:rFonts w:hint="eastAsia"/>
          <w:sz w:val="28"/>
          <w:szCs w:val="28"/>
          <w:highlight w:val="yellow"/>
        </w:rPr>
        <w:t>表》并盖公章，届时将做为评分依据，详细评分内容详见附件</w:t>
      </w:r>
      <w:r>
        <w:rPr>
          <w:sz w:val="28"/>
          <w:szCs w:val="28"/>
          <w:highlight w:val="yellow"/>
        </w:rPr>
        <w:t>2</w:t>
      </w:r>
      <w:r>
        <w:rPr>
          <w:rFonts w:hint="eastAsia"/>
          <w:sz w:val="28"/>
          <w:szCs w:val="28"/>
          <w:highlight w:val="yellow"/>
        </w:rPr>
        <w:t>《2019年年末爆款产品种草项目评分表》。</w:t>
      </w:r>
    </w:p>
    <w:p>
      <w:pPr>
        <w:spacing w:line="360" w:lineRule="auto"/>
        <w:rPr>
          <w:rFonts w:ascii="宋体" w:hAnsi="宋体" w:cs="宋体"/>
          <w:sz w:val="28"/>
          <w:szCs w:val="28"/>
          <w:highlight w:val="yellow"/>
        </w:rPr>
      </w:pPr>
      <w:r>
        <w:rPr>
          <w:rFonts w:hint="eastAsia"/>
          <w:sz w:val="28"/>
          <w:szCs w:val="28"/>
          <w:highlight w:val="yellow"/>
        </w:rPr>
        <w:t>5、参与比选的公司</w:t>
      </w:r>
      <w:r>
        <w:rPr>
          <w:rFonts w:hint="eastAsia" w:ascii="宋体" w:hAnsi="宋体" w:cs="宋体"/>
          <w:sz w:val="28"/>
          <w:szCs w:val="28"/>
          <w:highlight w:val="yellow"/>
        </w:rPr>
        <w:t>在比选最高限价内可以在以上基础增加亮点项目</w:t>
      </w:r>
      <w:r>
        <w:rPr>
          <w:rFonts w:hint="eastAsia" w:ascii="宋体" w:hAnsi="宋体" w:cs="宋体"/>
          <w:color w:val="FF0000"/>
          <w:sz w:val="28"/>
          <w:szCs w:val="28"/>
          <w:highlight w:val="yellow"/>
        </w:rPr>
        <w:t>。</w:t>
      </w:r>
    </w:p>
    <w:p>
      <w:pPr>
        <w:spacing w:line="360" w:lineRule="auto"/>
        <w:rPr>
          <w:rFonts w:hint="eastAsia"/>
          <w:b/>
          <w:sz w:val="28"/>
          <w:szCs w:val="28"/>
        </w:rPr>
      </w:pPr>
    </w:p>
    <w:p>
      <w:pPr>
        <w:spacing w:line="360" w:lineRule="auto"/>
        <w:rPr>
          <w:b/>
          <w:sz w:val="28"/>
          <w:szCs w:val="28"/>
        </w:rPr>
      </w:pPr>
      <w:r>
        <w:rPr>
          <w:rFonts w:hint="eastAsia"/>
          <w:b/>
          <w:sz w:val="28"/>
          <w:szCs w:val="28"/>
        </w:rPr>
        <w:t>四、参与比选的公司资质要求：</w:t>
      </w:r>
    </w:p>
    <w:p>
      <w:pPr>
        <w:spacing w:line="360" w:lineRule="auto"/>
        <w:rPr>
          <w:sz w:val="28"/>
          <w:szCs w:val="28"/>
        </w:rPr>
      </w:pPr>
      <w:r>
        <w:rPr>
          <w:rFonts w:hint="eastAsia"/>
          <w:sz w:val="28"/>
          <w:szCs w:val="28"/>
        </w:rPr>
        <w:t>1、具有独立签订合同权力、具有圆满履行合同的能力；</w:t>
      </w:r>
    </w:p>
    <w:p>
      <w:pPr>
        <w:spacing w:line="360" w:lineRule="auto"/>
        <w:rPr>
          <w:b/>
          <w:sz w:val="28"/>
          <w:szCs w:val="28"/>
        </w:rPr>
      </w:pPr>
      <w:r>
        <w:rPr>
          <w:rFonts w:hint="eastAsia"/>
          <w:sz w:val="28"/>
          <w:szCs w:val="28"/>
        </w:rPr>
        <w:t>2、拥有一支专业的创作团队，策划、文案等主创人员经验丰富。</w:t>
      </w:r>
    </w:p>
    <w:p>
      <w:pPr>
        <w:spacing w:line="360" w:lineRule="auto"/>
        <w:rPr>
          <w:b/>
          <w:sz w:val="28"/>
          <w:szCs w:val="28"/>
        </w:rPr>
      </w:pPr>
      <w:r>
        <w:rPr>
          <w:rFonts w:hint="eastAsia"/>
          <w:b/>
          <w:sz w:val="28"/>
          <w:szCs w:val="28"/>
        </w:rPr>
        <w:t>五、参与比选的公司需报送资料内容包括：</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1、公司概况、公司营业执照复印件加盖公章；</w:t>
      </w:r>
    </w:p>
    <w:p>
      <w:pPr>
        <w:rPr>
          <w:rFonts w:ascii="宋体" w:hAnsi="宋体" w:cs="宋体"/>
          <w:sz w:val="28"/>
          <w:szCs w:val="28"/>
        </w:rPr>
      </w:pPr>
      <w:r>
        <w:rPr>
          <w:sz w:val="28"/>
          <w:szCs w:val="28"/>
        </w:rPr>
        <w:t>2</w:t>
      </w:r>
      <w:r>
        <w:rPr>
          <w:rFonts w:hint="eastAsia"/>
          <w:sz w:val="28"/>
          <w:szCs w:val="28"/>
        </w:rPr>
        <w:t>、方案报价单（方案与报价单分开密封装订，并放入同一比选文件袋中，</w:t>
      </w:r>
      <w:r>
        <w:rPr>
          <w:rFonts w:hint="eastAsia" w:ascii="宋体" w:hAnsi="宋体" w:cs="宋体"/>
          <w:sz w:val="28"/>
          <w:szCs w:val="28"/>
        </w:rPr>
        <w:t>需体现具体增值税税点</w:t>
      </w:r>
      <w:r>
        <w:rPr>
          <w:rFonts w:hint="eastAsia"/>
          <w:sz w:val="28"/>
          <w:szCs w:val="28"/>
        </w:rPr>
        <w:t>）、</w:t>
      </w:r>
      <w:r>
        <w:rPr>
          <w:rFonts w:hint="eastAsia" w:asciiTheme="minorEastAsia" w:hAnsiTheme="minorEastAsia" w:eastAsiaTheme="minorEastAsia"/>
          <w:sz w:val="28"/>
          <w:szCs w:val="28"/>
        </w:rPr>
        <w:t>加盖公章的</w:t>
      </w:r>
      <w:r>
        <w:rPr>
          <w:rFonts w:hint="eastAsia"/>
          <w:sz w:val="28"/>
          <w:szCs w:val="28"/>
        </w:rPr>
        <w:t>《企业综合实力及方案</w:t>
      </w:r>
      <w:r>
        <w:rPr>
          <w:sz w:val="28"/>
          <w:szCs w:val="28"/>
        </w:rPr>
        <w:t>效果预估</w:t>
      </w:r>
      <w:r>
        <w:rPr>
          <w:rFonts w:hint="eastAsia"/>
          <w:sz w:val="28"/>
          <w:szCs w:val="28"/>
        </w:rPr>
        <w:t>表》</w:t>
      </w:r>
      <w:r>
        <w:rPr>
          <w:rFonts w:hint="eastAsia" w:asciiTheme="minorEastAsia" w:hAnsiTheme="minorEastAsia" w:eastAsiaTheme="minorEastAsia"/>
          <w:sz w:val="28"/>
          <w:szCs w:val="28"/>
        </w:rPr>
        <w:t>及表格内要求的相关凭证资料，</w:t>
      </w:r>
      <w:r>
        <w:rPr>
          <w:rFonts w:hint="eastAsia" w:asciiTheme="minorEastAsia" w:hAnsiTheme="minorEastAsia" w:eastAsiaTheme="minorEastAsia"/>
          <w:sz w:val="28"/>
          <w:szCs w:val="28"/>
          <w:highlight w:val="yellow"/>
        </w:rPr>
        <w:t>若因资料提供不齐全，造成相关项目无法评分，则该相关项目视为不得分。</w:t>
      </w:r>
      <w:r>
        <w:rPr>
          <w:rFonts w:hint="eastAsia" w:ascii="宋体" w:hAnsi="宋体" w:cs="宋体"/>
          <w:sz w:val="28"/>
          <w:szCs w:val="28"/>
        </w:rPr>
        <w:t>（</w:t>
      </w:r>
      <w:r>
        <w:rPr>
          <w:rFonts w:hint="eastAsia" w:ascii="宋体" w:hAnsi="宋体" w:cs="宋体"/>
          <w:b/>
          <w:bCs/>
          <w:sz w:val="28"/>
          <w:szCs w:val="28"/>
        </w:rPr>
        <w:t>特别强调：方案中不体现价格，所有价格只能体现在报价单上。</w:t>
      </w:r>
      <w:r>
        <w:rPr>
          <w:rFonts w:hint="eastAsia" w:ascii="宋体" w:hAnsi="宋体" w:cs="宋体"/>
          <w:sz w:val="28"/>
          <w:szCs w:val="28"/>
        </w:rPr>
        <w:t>）</w:t>
      </w:r>
    </w:p>
    <w:p>
      <w:p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rPr>
        <w:t>六、比选要求：</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1、比选文件（密封纸质版）寄出截止时间：</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w:t>
      </w:r>
      <w:r>
        <w:rPr>
          <w:rFonts w:hint="eastAsia" w:asciiTheme="minorEastAsia" w:hAnsiTheme="minorEastAsia" w:eastAsiaTheme="minorEastAsia" w:cstheme="minorEastAsia"/>
          <w:sz w:val="28"/>
          <w:szCs w:val="28"/>
          <w:highlight w:val="yellow"/>
          <w:u w:val="single"/>
          <w:lang w:val="en-US" w:eastAsia="zh-CN"/>
        </w:rPr>
        <w:t>1</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lang w:val="en-US" w:eastAsia="zh-CN"/>
        </w:rPr>
        <w:t>4</w:t>
      </w:r>
      <w:r>
        <w:rPr>
          <w:rFonts w:hint="eastAsia" w:asciiTheme="minorEastAsia" w:hAnsiTheme="minorEastAsia" w:eastAsiaTheme="minorEastAsia" w:cstheme="minorEastAsia"/>
          <w:sz w:val="28"/>
          <w:szCs w:val="28"/>
          <w:highlight w:val="yellow"/>
        </w:rPr>
        <w:t>日</w:t>
      </w:r>
      <w:r>
        <w:rPr>
          <w:rFonts w:hint="eastAsia" w:asciiTheme="minorEastAsia" w:hAnsiTheme="minorEastAsia" w:eastAsiaTheme="minorEastAsia" w:cstheme="minorEastAsia"/>
          <w:sz w:val="28"/>
          <w:szCs w:val="28"/>
          <w:highlight w:val="yellow"/>
          <w:u w:val="single"/>
        </w:rPr>
        <w:t>18</w:t>
      </w:r>
      <w:r>
        <w:rPr>
          <w:rFonts w:hint="eastAsia" w:asciiTheme="minorEastAsia" w:hAnsiTheme="minorEastAsia" w:eastAsiaTheme="minorEastAsia" w:cstheme="minorEastAsia"/>
          <w:sz w:val="28"/>
          <w:szCs w:val="28"/>
          <w:highlight w:val="yellow"/>
        </w:rPr>
        <w:t>时</w:t>
      </w:r>
      <w:r>
        <w:rPr>
          <w:rFonts w:hint="eastAsia" w:asciiTheme="minorEastAsia" w:hAnsiTheme="minorEastAsia" w:eastAsiaTheme="minorEastAsia"/>
          <w:sz w:val="28"/>
          <w:szCs w:val="28"/>
        </w:rPr>
        <w:t>（以比选文件寄出时间为截止时间，并文件寄出当天将快递单号信息发送至邮箱：</w:t>
      </w:r>
      <w:r>
        <w:fldChar w:fldCharType="begin"/>
      </w:r>
      <w:r>
        <w:instrText xml:space="preserve"> HYPERLINK "mailto:pzhdzsw@zzpzh.com）；" </w:instrText>
      </w:r>
      <w:r>
        <w:fldChar w:fldCharType="separate"/>
      </w:r>
      <w:r>
        <w:rPr>
          <w:rStyle w:val="9"/>
          <w:rFonts w:hint="eastAsia" w:ascii="宋体" w:hAnsi="宋体" w:cs="宋体"/>
          <w:sz w:val="28"/>
          <w:szCs w:val="28"/>
        </w:rPr>
        <w:t>pzhdzsw@zzpzh.com</w:t>
      </w:r>
      <w:r>
        <w:rPr>
          <w:rStyle w:val="9"/>
          <w:rFonts w:hint="eastAsia" w:asciiTheme="minorEastAsia" w:hAnsiTheme="minorEastAsia" w:eastAsiaTheme="minorEastAsia"/>
          <w:sz w:val="28"/>
          <w:szCs w:val="28"/>
        </w:rPr>
        <w:t>）；</w:t>
      </w:r>
      <w:r>
        <w:rPr>
          <w:rStyle w:val="9"/>
          <w:rFonts w:hint="eastAsia" w:asciiTheme="minorEastAsia" w:hAnsiTheme="minorEastAsia" w:eastAsiaTheme="minorEastAsia"/>
          <w:sz w:val="28"/>
          <w:szCs w:val="28"/>
        </w:rPr>
        <w:fldChar w:fldCharType="end"/>
      </w:r>
    </w:p>
    <w:p>
      <w:pPr>
        <w:spacing w:line="360" w:lineRule="auto"/>
        <w:rPr>
          <w:rFonts w:ascii="宋体" w:hAnsi="宋体" w:cs="宋体" w:eastAsiaTheme="minorEastAsia"/>
          <w:sz w:val="28"/>
          <w:szCs w:val="28"/>
        </w:rPr>
      </w:pPr>
      <w:r>
        <w:rPr>
          <w:rFonts w:hint="eastAsia" w:asciiTheme="minorEastAsia" w:hAnsiTheme="minorEastAsia" w:eastAsiaTheme="minorEastAsia"/>
          <w:sz w:val="28"/>
          <w:szCs w:val="28"/>
        </w:rPr>
        <w:t>2、电子版文件发送截止时间：</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w:t>
      </w:r>
      <w:r>
        <w:rPr>
          <w:rFonts w:hint="eastAsia" w:asciiTheme="minorEastAsia" w:hAnsiTheme="minorEastAsia" w:eastAsiaTheme="minorEastAsia" w:cstheme="minorEastAsia"/>
          <w:sz w:val="28"/>
          <w:szCs w:val="28"/>
          <w:highlight w:val="yellow"/>
          <w:u w:val="single"/>
          <w:lang w:val="en-US" w:eastAsia="zh-CN"/>
        </w:rPr>
        <w:t>1</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lang w:val="en-US" w:eastAsia="zh-CN"/>
        </w:rPr>
        <w:t>4</w:t>
      </w:r>
      <w:r>
        <w:rPr>
          <w:rFonts w:hint="eastAsia" w:asciiTheme="minorEastAsia" w:hAnsiTheme="minorEastAsia" w:eastAsiaTheme="minorEastAsia" w:cstheme="minorEastAsia"/>
          <w:sz w:val="28"/>
          <w:szCs w:val="28"/>
          <w:highlight w:val="yellow"/>
        </w:rPr>
        <w:t>日</w:t>
      </w:r>
      <w:r>
        <w:rPr>
          <w:rFonts w:hint="eastAsia" w:asciiTheme="minorEastAsia" w:hAnsiTheme="minorEastAsia" w:eastAsiaTheme="minorEastAsia" w:cstheme="minorEastAsia"/>
          <w:sz w:val="28"/>
          <w:szCs w:val="28"/>
          <w:highlight w:val="yellow"/>
          <w:u w:val="single"/>
        </w:rPr>
        <w:t>18</w:t>
      </w:r>
      <w:r>
        <w:rPr>
          <w:rFonts w:hint="eastAsia" w:asciiTheme="minorEastAsia" w:hAnsiTheme="minorEastAsia" w:eastAsiaTheme="minorEastAsia" w:cstheme="minorEastAsia"/>
          <w:sz w:val="28"/>
          <w:szCs w:val="28"/>
          <w:highlight w:val="yellow"/>
        </w:rPr>
        <w:t>时</w:t>
      </w:r>
      <w:r>
        <w:rPr>
          <w:rFonts w:hint="eastAsia" w:asciiTheme="minorEastAsia" w:hAnsiTheme="minorEastAsia" w:eastAsiaTheme="minorEastAsia"/>
          <w:sz w:val="28"/>
          <w:szCs w:val="28"/>
        </w:rPr>
        <w:t>（以电子版比选文件发送至我司指定邮箱：</w:t>
      </w:r>
      <w:r>
        <w:rPr>
          <w:rStyle w:val="9"/>
          <w:rFonts w:hint="eastAsia" w:ascii="宋体" w:hAnsi="宋体" w:cs="宋体"/>
          <w:sz w:val="28"/>
          <w:szCs w:val="28"/>
        </w:rPr>
        <w:t>pzhdzsw@zzpzh.com</w:t>
      </w:r>
      <w:r>
        <w:rPr>
          <w:rFonts w:hint="eastAsia" w:asciiTheme="minorEastAsia" w:hAnsiTheme="minorEastAsia" w:eastAsiaTheme="minorEastAsia"/>
          <w:sz w:val="28"/>
          <w:szCs w:val="28"/>
        </w:rPr>
        <w:t>的时间为截止时间，且需注明什么公司参与什么项目）；</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3、比选收稿邮寄信息：</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福建片仔癀电子商务有限公司 综管部  </w:t>
      </w:r>
    </w:p>
    <w:p>
      <w:pPr>
        <w:widowControl/>
        <w:jc w:val="left"/>
        <w:rPr>
          <w:rFonts w:ascii="宋体" w:hAnsi="宋体" w:cs="宋体"/>
          <w:sz w:val="28"/>
          <w:szCs w:val="28"/>
        </w:rPr>
      </w:pPr>
      <w:r>
        <w:rPr>
          <w:rFonts w:hint="eastAsia" w:ascii="宋体" w:hAnsi="宋体" w:cs="宋体"/>
          <w:sz w:val="28"/>
          <w:szCs w:val="28"/>
        </w:rPr>
        <w:t xml:space="preserve">电话：0596-2305153 </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福建省漳州市芗城区琥珀路7号 福建片仔癀电子商务有限公司     邮编：363000</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4、比选文件需密封、密封处加盖公章，封皮上写明</w:t>
      </w:r>
      <w:r>
        <w:rPr>
          <w:rFonts w:hint="eastAsia" w:asciiTheme="minorEastAsia" w:hAnsiTheme="minorEastAsia" w:eastAsiaTheme="minorEastAsia"/>
          <w:sz w:val="28"/>
          <w:szCs w:val="28"/>
          <w:highlight w:val="yellow"/>
        </w:rPr>
        <w:t>参与比选的公司名称及参与比选的项目名称，并快递单上需备注参与比选的项目名称，比选文件未密封则比选文件无效</w:t>
      </w: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5、比选文件为A4页面。</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6、参选公司需向我司支付壹万元参选保证金，要求在截止日期前（2019年</w:t>
      </w:r>
      <w:r>
        <w:rPr>
          <w:rFonts w:hint="eastAsia" w:asciiTheme="minorEastAsia" w:hAnsiTheme="minorEastAsia" w:eastAsiaTheme="minorEastAsia" w:cstheme="minorEastAsia"/>
          <w:sz w:val="28"/>
          <w:szCs w:val="28"/>
          <w:highlight w:val="yellow"/>
          <w:lang w:val="en-US" w:eastAsia="zh-CN"/>
        </w:rPr>
        <w:t>11</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lang w:val="en-US" w:eastAsia="zh-CN"/>
        </w:rPr>
        <w:t>4</w:t>
      </w:r>
      <w:r>
        <w:rPr>
          <w:rFonts w:hint="eastAsia" w:asciiTheme="minorEastAsia" w:hAnsiTheme="minorEastAsia" w:eastAsiaTheme="minorEastAsia" w:cstheme="minorEastAsia"/>
          <w:sz w:val="28"/>
          <w:szCs w:val="28"/>
          <w:highlight w:val="yellow"/>
        </w:rPr>
        <w:t>日18时）前转账到我</w:t>
      </w:r>
      <w:r>
        <w:rPr>
          <w:rFonts w:hint="eastAsia" w:asciiTheme="minorEastAsia" w:hAnsiTheme="minorEastAsia" w:eastAsiaTheme="minorEastAsia" w:cstheme="minorEastAsia"/>
          <w:color w:val="auto"/>
          <w:sz w:val="28"/>
          <w:szCs w:val="28"/>
          <w:highlight w:val="yellow"/>
        </w:rPr>
        <w:t>司指定账</w:t>
      </w:r>
      <w:r>
        <w:rPr>
          <w:rFonts w:hint="eastAsia" w:asciiTheme="minorEastAsia" w:hAnsiTheme="minorEastAsia" w:eastAsiaTheme="minorEastAsia" w:cstheme="minorEastAsia"/>
          <w:sz w:val="28"/>
          <w:szCs w:val="28"/>
          <w:highlight w:val="yellow"/>
        </w:rPr>
        <w:t>户（以实际到帐日期为准。)：</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收款单位：福建片仔癀电子商务有限公司；</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开户银行：兴业银行漳州新浦支行；</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收款帐号：161030100100166924。</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在确定中选合作公司后，将及时通知未中选单位该事宜，并在10个工作日内无息退回参选保证金。</w:t>
      </w:r>
    </w:p>
    <w:p>
      <w:pPr>
        <w:spacing w:line="360" w:lineRule="auto"/>
        <w:rPr>
          <w:rFonts w:asciiTheme="minorEastAsia" w:hAnsiTheme="minorEastAsia" w:eastAsiaTheme="minorEastAsia"/>
          <w:sz w:val="28"/>
          <w:szCs w:val="28"/>
          <w:highlight w:val="yellow"/>
        </w:rPr>
      </w:pPr>
      <w:r>
        <w:rPr>
          <w:rFonts w:hint="eastAsia" w:asciiTheme="minorEastAsia" w:hAnsiTheme="minorEastAsia" w:eastAsiaTheme="minorEastAsia" w:cstheme="minorEastAsia"/>
          <w:sz w:val="28"/>
          <w:szCs w:val="28"/>
          <w:highlight w:val="yellow"/>
        </w:rPr>
        <w:t>中选公司的参选保证金在与我司正式签订合同后转为履约保证金，在项目完结验收通过后的10个工作日内无息退回。</w:t>
      </w:r>
    </w:p>
    <w:p>
      <w:p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rPr>
        <w:t>七、比选流程</w:t>
      </w:r>
      <w:r>
        <w:rPr>
          <w:rFonts w:asciiTheme="minorEastAsia" w:hAnsiTheme="minorEastAsia" w:eastAsiaTheme="minorEastAsia"/>
          <w:b/>
          <w:sz w:val="28"/>
          <w:szCs w:val="28"/>
        </w:rPr>
        <w:t>：</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sz w:val="28"/>
          <w:szCs w:val="28"/>
        </w:rPr>
        <w:t>1、比选预计</w:t>
      </w:r>
      <w:r>
        <w:rPr>
          <w:rFonts w:asciiTheme="minorEastAsia" w:hAnsiTheme="minorEastAsia" w:eastAsiaTheme="minorEastAsia"/>
          <w:sz w:val="28"/>
          <w:szCs w:val="28"/>
        </w:rPr>
        <w:t>时间</w:t>
      </w:r>
      <w:r>
        <w:rPr>
          <w:rFonts w:hint="eastAsia" w:asciiTheme="minorEastAsia" w:hAnsiTheme="minorEastAsia" w:eastAsiaTheme="minorEastAsia"/>
          <w:sz w:val="28"/>
          <w:szCs w:val="28"/>
        </w:rPr>
        <w:t>预计为</w:t>
      </w:r>
      <w:r>
        <w:rPr>
          <w:rFonts w:asciiTheme="minorEastAsia" w:hAnsiTheme="minorEastAsia" w:eastAsiaTheme="minorEastAsia"/>
          <w:sz w:val="28"/>
          <w:szCs w:val="28"/>
        </w:rPr>
        <w:t>：</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lang w:val="en-US" w:eastAsia="zh-CN"/>
        </w:rPr>
        <w:t>11</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lang w:val="en-US" w:eastAsia="zh-CN"/>
        </w:rPr>
        <w:t>5</w:t>
      </w:r>
      <w:r>
        <w:rPr>
          <w:rFonts w:hint="eastAsia" w:asciiTheme="minorEastAsia" w:hAnsiTheme="minorEastAsia" w:eastAsiaTheme="minorEastAsia" w:cstheme="minorEastAsia"/>
          <w:sz w:val="28"/>
          <w:szCs w:val="28"/>
          <w:highlight w:val="yellow"/>
        </w:rPr>
        <w:t>日(将分为两轮)</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2、比选地点：福建片仔癀电子商务有限公司</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3、比选程序：</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（1）比选：由福建片仔癀电子商务有限公司比选小组，根据电子版文件进行现场评审；（在收到密封纸质版文件后将与电子版文件进行核对。）</w:t>
      </w:r>
    </w:p>
    <w:p>
      <w:pPr>
        <w:spacing w:line="360" w:lineRule="auto"/>
        <w:rPr>
          <w:rFonts w:hint="eastAsia" w:asciiTheme="minorEastAsia" w:hAnsiTheme="minorEastAsia" w:eastAsiaTheme="minorEastAsia"/>
          <w:sz w:val="28"/>
          <w:szCs w:val="28"/>
        </w:rPr>
      </w:pP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（2）出现以下情况为无效：</w:t>
      </w: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a</w:t>
      </w:r>
      <w:r>
        <w:rPr>
          <w:rFonts w:hint="eastAsia" w:asciiTheme="minorEastAsia" w:hAnsiTheme="minorEastAsia" w:eastAsiaTheme="minorEastAsia"/>
          <w:sz w:val="28"/>
          <w:szCs w:val="28"/>
        </w:rPr>
        <w:t>、比选文件</w:t>
      </w:r>
      <w:r>
        <w:rPr>
          <w:rFonts w:asciiTheme="minorEastAsia" w:hAnsiTheme="minorEastAsia" w:eastAsiaTheme="minorEastAsia"/>
          <w:sz w:val="28"/>
          <w:szCs w:val="28"/>
        </w:rPr>
        <w:t>内容</w:t>
      </w:r>
      <w:r>
        <w:rPr>
          <w:rFonts w:hint="eastAsia" w:asciiTheme="minorEastAsia" w:hAnsiTheme="minorEastAsia" w:eastAsiaTheme="minorEastAsia"/>
          <w:sz w:val="28"/>
          <w:szCs w:val="28"/>
        </w:rPr>
        <w:t>不符合比选公告的规定</w:t>
      </w:r>
      <w:r>
        <w:rPr>
          <w:rFonts w:asciiTheme="minorEastAsia" w:hAnsiTheme="minorEastAsia" w:eastAsiaTheme="minorEastAsia"/>
          <w:sz w:val="28"/>
          <w:szCs w:val="28"/>
        </w:rPr>
        <w:t>，有重要缺陷的；</w:t>
      </w:r>
      <w:bookmarkStart w:id="0" w:name="_GoBack"/>
      <w:bookmarkEnd w:id="0"/>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b、</w:t>
      </w:r>
      <w:r>
        <w:rPr>
          <w:rFonts w:hint="eastAsia" w:asciiTheme="minorEastAsia" w:hAnsiTheme="minorEastAsia" w:eastAsiaTheme="minorEastAsia"/>
          <w:sz w:val="28"/>
          <w:szCs w:val="28"/>
        </w:rPr>
        <w:t>比选文件寄送</w:t>
      </w:r>
      <w:r>
        <w:rPr>
          <w:rFonts w:asciiTheme="minorEastAsia" w:hAnsiTheme="minorEastAsia" w:eastAsiaTheme="minorEastAsia"/>
          <w:sz w:val="28"/>
          <w:szCs w:val="28"/>
        </w:rPr>
        <w:t>时间超过规定时间的；</w:t>
      </w: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c、</w:t>
      </w:r>
      <w:r>
        <w:rPr>
          <w:rFonts w:hint="eastAsia" w:asciiTheme="minorEastAsia" w:hAnsiTheme="minorEastAsia" w:eastAsiaTheme="minorEastAsia"/>
          <w:sz w:val="28"/>
          <w:szCs w:val="28"/>
        </w:rPr>
        <w:t>其他</w:t>
      </w:r>
      <w:r>
        <w:rPr>
          <w:rFonts w:asciiTheme="minorEastAsia" w:hAnsiTheme="minorEastAsia" w:eastAsiaTheme="minorEastAsia"/>
          <w:sz w:val="28"/>
          <w:szCs w:val="28"/>
        </w:rPr>
        <w:t>不符合本</w:t>
      </w:r>
      <w:r>
        <w:rPr>
          <w:rFonts w:hint="eastAsia" w:asciiTheme="minorEastAsia" w:hAnsiTheme="minorEastAsia" w:eastAsiaTheme="minorEastAsia"/>
          <w:sz w:val="28"/>
          <w:szCs w:val="28"/>
        </w:rPr>
        <w:t>比选公告规定</w:t>
      </w:r>
      <w:r>
        <w:rPr>
          <w:rFonts w:asciiTheme="minorEastAsia" w:hAnsiTheme="minorEastAsia" w:eastAsiaTheme="minorEastAsia"/>
          <w:sz w:val="28"/>
          <w:szCs w:val="28"/>
        </w:rPr>
        <w:t>的情况</w:t>
      </w: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（3）无效：若参与比选的公司不足3家，则重新发布比选公告。</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4、比选小组人员</w:t>
      </w:r>
      <w:r>
        <w:rPr>
          <w:rFonts w:asciiTheme="minorEastAsia" w:hAnsiTheme="minorEastAsia" w:eastAsiaTheme="minorEastAsia"/>
          <w:sz w:val="28"/>
          <w:szCs w:val="28"/>
        </w:rPr>
        <w:t>：由</w:t>
      </w:r>
      <w:r>
        <w:rPr>
          <w:rFonts w:hint="eastAsia" w:asciiTheme="minorEastAsia" w:hAnsiTheme="minorEastAsia" w:eastAsiaTheme="minorEastAsia"/>
          <w:sz w:val="28"/>
          <w:szCs w:val="28"/>
        </w:rPr>
        <w:t>福建片仔癀电子商务有限公司相关</w:t>
      </w:r>
      <w:r>
        <w:rPr>
          <w:rFonts w:asciiTheme="minorEastAsia" w:hAnsiTheme="minorEastAsia" w:eastAsiaTheme="minorEastAsia"/>
          <w:sz w:val="28"/>
          <w:szCs w:val="28"/>
        </w:rPr>
        <w:t>部门</w:t>
      </w:r>
      <w:r>
        <w:rPr>
          <w:rFonts w:hint="eastAsia" w:asciiTheme="minorEastAsia" w:hAnsiTheme="minorEastAsia" w:eastAsiaTheme="minorEastAsia"/>
          <w:sz w:val="28"/>
          <w:szCs w:val="28"/>
        </w:rPr>
        <w:t>人员</w:t>
      </w:r>
      <w:r>
        <w:rPr>
          <w:rFonts w:asciiTheme="minorEastAsia" w:hAnsiTheme="minorEastAsia" w:eastAsiaTheme="minorEastAsia"/>
          <w:sz w:val="28"/>
          <w:szCs w:val="28"/>
        </w:rPr>
        <w:t>组成</w:t>
      </w:r>
      <w:r>
        <w:rPr>
          <w:rFonts w:hint="eastAsia" w:asciiTheme="minorEastAsia" w:hAnsiTheme="minorEastAsia" w:eastAsiaTheme="minorEastAsia"/>
          <w:sz w:val="28"/>
          <w:szCs w:val="28"/>
        </w:rPr>
        <w:t>比选小组；</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5、执行公司</w:t>
      </w:r>
      <w:r>
        <w:rPr>
          <w:rFonts w:asciiTheme="minorEastAsia" w:hAnsiTheme="minorEastAsia" w:eastAsiaTheme="minorEastAsia"/>
          <w:sz w:val="28"/>
          <w:szCs w:val="28"/>
        </w:rPr>
        <w:t>候选方式</w:t>
      </w:r>
      <w:r>
        <w:rPr>
          <w:rFonts w:hint="eastAsia" w:asciiTheme="minorEastAsia" w:hAnsiTheme="minorEastAsia" w:eastAsiaTheme="minorEastAsia"/>
          <w:sz w:val="28"/>
          <w:szCs w:val="28"/>
        </w:rPr>
        <w:t>（比选小组</w:t>
      </w:r>
      <w:r>
        <w:rPr>
          <w:rFonts w:asciiTheme="minorEastAsia" w:hAnsiTheme="minorEastAsia" w:eastAsiaTheme="minorEastAsia"/>
          <w:sz w:val="28"/>
          <w:szCs w:val="28"/>
        </w:rPr>
        <w:t>评分表</w:t>
      </w:r>
      <w:r>
        <w:rPr>
          <w:rFonts w:hint="eastAsia" w:asciiTheme="minorEastAsia" w:hAnsiTheme="minorEastAsia" w:eastAsiaTheme="minorEastAsia"/>
          <w:sz w:val="28"/>
          <w:szCs w:val="28"/>
        </w:rPr>
        <w:t>详见附件</w:t>
      </w:r>
      <w:r>
        <w:rPr>
          <w:rFonts w:asciiTheme="minorEastAsia" w:hAnsiTheme="minorEastAsia" w:eastAsiaTheme="minorEastAsia"/>
          <w:sz w:val="28"/>
          <w:szCs w:val="28"/>
        </w:rPr>
        <w:t>2</w:t>
      </w:r>
      <w:r>
        <w:rPr>
          <w:rFonts w:hint="eastAsia"/>
          <w:sz w:val="28"/>
          <w:szCs w:val="28"/>
        </w:rPr>
        <w:t>《2019年年末爆款产品种草项目评分表》</w:t>
      </w: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6、第一轮得分前三名的公司，将获邀前往福建片仔癀电子商务有限公司进行现场提案或通过在线视频会议的形式进行，评审小组将根据现场提案情况进行第二轮打分。</w:t>
      </w:r>
    </w:p>
    <w:p>
      <w:pPr>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本次评分将采用综合得分比选评审(比选小组</w:t>
      </w:r>
      <w:r>
        <w:rPr>
          <w:rFonts w:asciiTheme="minorEastAsia" w:hAnsiTheme="minorEastAsia" w:eastAsiaTheme="minorEastAsia"/>
          <w:sz w:val="28"/>
          <w:szCs w:val="28"/>
        </w:rPr>
        <w:t>人员评分平均值</w:t>
      </w:r>
      <w:r>
        <w:rPr>
          <w:rFonts w:hint="eastAsia" w:asciiTheme="minorEastAsia" w:hAnsiTheme="minorEastAsia" w:eastAsiaTheme="minorEastAsia"/>
          <w:sz w:val="28"/>
          <w:szCs w:val="28"/>
        </w:rPr>
        <w:t>)，总得分最高方为第一候选中选方，与我司再进行费用、服务细节等的洽谈并最终以合同签订价格为准。</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b/>
          <w:sz w:val="28"/>
          <w:szCs w:val="28"/>
        </w:rPr>
        <w:t>八、</w:t>
      </w:r>
      <w:r>
        <w:rPr>
          <w:rFonts w:hint="eastAsia" w:asciiTheme="minorEastAsia" w:hAnsiTheme="minorEastAsia" w:eastAsiaTheme="minorEastAsia"/>
          <w:sz w:val="28"/>
          <w:szCs w:val="28"/>
        </w:rPr>
        <w:t>中选方需与我司签订相关合同，我司将在合同签订后，七个工作日内按合同约定比例支付首付款，后续付款时间以中选公司选择的付款方式为准，每次付款前我司需提前收到经我司确认的结案报告及等额的增值税专用发票。</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b/>
          <w:sz w:val="28"/>
          <w:szCs w:val="28"/>
        </w:rPr>
        <w:t>九、</w:t>
      </w:r>
      <w:r>
        <w:rPr>
          <w:rFonts w:hint="eastAsia" w:asciiTheme="minorEastAsia" w:hAnsiTheme="minorEastAsia" w:eastAsiaTheme="minorEastAsia"/>
          <w:sz w:val="28"/>
          <w:szCs w:val="28"/>
        </w:rPr>
        <w:t>请参与比选的公司严格按照上述要求提供相关内容，如资料不齐全或相关资质证明文件无法通过我司的审核，则视同无效。</w:t>
      </w:r>
    </w:p>
    <w:p>
      <w:pPr>
        <w:widowControl/>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十、</w:t>
      </w:r>
      <w:r>
        <w:rPr>
          <w:rFonts w:hint="eastAsia" w:asciiTheme="minorEastAsia" w:hAnsiTheme="minorEastAsia" w:eastAsiaTheme="minorEastAsia"/>
          <w:sz w:val="28"/>
          <w:szCs w:val="28"/>
        </w:rPr>
        <w:t>不明</w:t>
      </w:r>
      <w:r>
        <w:rPr>
          <w:rFonts w:asciiTheme="minorEastAsia" w:hAnsiTheme="minorEastAsia" w:eastAsiaTheme="minorEastAsia"/>
          <w:sz w:val="28"/>
          <w:szCs w:val="28"/>
        </w:rPr>
        <w:t>之处</w:t>
      </w:r>
      <w:r>
        <w:rPr>
          <w:rFonts w:hint="eastAsia" w:asciiTheme="minorEastAsia" w:hAnsiTheme="minorEastAsia" w:eastAsiaTheme="minorEastAsia"/>
          <w:sz w:val="28"/>
          <w:szCs w:val="28"/>
        </w:rPr>
        <w:t>请</w:t>
      </w:r>
      <w:r>
        <w:rPr>
          <w:rFonts w:asciiTheme="minorEastAsia" w:hAnsiTheme="minorEastAsia" w:eastAsiaTheme="minorEastAsia"/>
          <w:sz w:val="28"/>
          <w:szCs w:val="28"/>
        </w:rPr>
        <w:t>咨询</w:t>
      </w:r>
      <w:r>
        <w:rPr>
          <w:rFonts w:hint="eastAsia" w:asciiTheme="minorEastAsia" w:hAnsiTheme="minorEastAsia" w:eastAsiaTheme="minorEastAsia"/>
          <w:sz w:val="28"/>
          <w:szCs w:val="28"/>
        </w:rPr>
        <w:t>市场部</w:t>
      </w:r>
      <w:r>
        <w:rPr>
          <w:rFonts w:asciiTheme="minorEastAsia" w:hAnsiTheme="minorEastAsia" w:eastAsiaTheme="minorEastAsia"/>
          <w:sz w:val="28"/>
          <w:szCs w:val="28"/>
        </w:rPr>
        <w:t>：</w:t>
      </w:r>
      <w:r>
        <w:rPr>
          <w:rFonts w:hint="eastAsia" w:asciiTheme="minorEastAsia" w:hAnsiTheme="minorEastAsia" w:eastAsiaTheme="minorEastAsia"/>
          <w:sz w:val="28"/>
          <w:szCs w:val="28"/>
        </w:rPr>
        <w:t>钟小姐 0596-2306705。</w:t>
      </w:r>
    </w:p>
    <w:p>
      <w:pPr>
        <w:widowControl/>
        <w:jc w:val="left"/>
        <w:rPr>
          <w:rFonts w:asciiTheme="minorEastAsia" w:hAnsiTheme="minorEastAsia" w:eastAsiaTheme="minorEastAsia"/>
          <w:sz w:val="28"/>
          <w:szCs w:val="28"/>
        </w:rPr>
      </w:pPr>
      <w:r>
        <w:rPr>
          <w:rFonts w:hint="eastAsia" w:asciiTheme="minorEastAsia" w:hAnsiTheme="minorEastAsia" w:eastAsiaTheme="minorEastAsia"/>
          <w:b/>
          <w:sz w:val="28"/>
          <w:szCs w:val="28"/>
        </w:rPr>
        <w:t>十一</w:t>
      </w:r>
      <w:r>
        <w:rPr>
          <w:rFonts w:hint="eastAsia" w:asciiTheme="minorEastAsia" w:hAnsiTheme="minorEastAsia" w:eastAsiaTheme="minorEastAsia"/>
          <w:sz w:val="28"/>
          <w:szCs w:val="28"/>
        </w:rPr>
        <w:t>、以上比选文件说明如无另附说明，表示认可我司上述要求，并将作为中选后双方签订合同的条款之一；如有异议，请参与比选的公司法务必另附加盖公章的说明文件。</w:t>
      </w:r>
    </w:p>
    <w:p>
      <w:pPr>
        <w:widowControl/>
        <w:jc w:val="left"/>
        <w:rPr>
          <w:rFonts w:asciiTheme="minorEastAsia" w:hAnsiTheme="minorEastAsia" w:eastAsiaTheme="minorEastAsia"/>
          <w:sz w:val="28"/>
          <w:szCs w:val="28"/>
        </w:rPr>
      </w:pPr>
      <w:r>
        <w:rPr>
          <w:rFonts w:hint="eastAsia" w:asciiTheme="minorEastAsia" w:hAnsiTheme="minorEastAsia" w:eastAsiaTheme="minorEastAsia"/>
          <w:b/>
          <w:sz w:val="28"/>
          <w:szCs w:val="28"/>
        </w:rPr>
        <w:t>十二</w:t>
      </w:r>
      <w:r>
        <w:rPr>
          <w:rFonts w:asciiTheme="minorEastAsia" w:hAnsiTheme="minorEastAsia" w:eastAsiaTheme="minorEastAsia"/>
          <w:b/>
          <w:sz w:val="28"/>
          <w:szCs w:val="28"/>
        </w:rPr>
        <w:t>、</w:t>
      </w:r>
      <w:r>
        <w:rPr>
          <w:rFonts w:hint="eastAsia" w:asciiTheme="minorEastAsia" w:hAnsiTheme="minorEastAsia" w:eastAsiaTheme="minorEastAsia"/>
          <w:sz w:val="28"/>
          <w:szCs w:val="28"/>
        </w:rPr>
        <w:t>发布</w:t>
      </w:r>
      <w:r>
        <w:rPr>
          <w:rFonts w:asciiTheme="minorEastAsia" w:hAnsiTheme="minorEastAsia" w:eastAsiaTheme="minorEastAsia"/>
          <w:sz w:val="28"/>
          <w:szCs w:val="28"/>
        </w:rPr>
        <w:t>公告的媒介：</w:t>
      </w:r>
    </w:p>
    <w:p>
      <w:pPr>
        <w:widowControl/>
        <w:jc w:val="left"/>
        <w:rPr>
          <w:rFonts w:asciiTheme="minorEastAsia" w:hAnsiTheme="minorEastAsia" w:eastAsiaTheme="minorEastAsia"/>
          <w:sz w:val="28"/>
          <w:szCs w:val="28"/>
        </w:rPr>
      </w:pPr>
      <w:r>
        <w:rPr>
          <w:rFonts w:hint="eastAsia" w:asciiTheme="minorEastAsia" w:hAnsiTheme="minorEastAsia" w:eastAsiaTheme="minorEastAsia"/>
          <w:sz w:val="28"/>
          <w:szCs w:val="28"/>
        </w:rPr>
        <w:t>本次</w:t>
      </w:r>
      <w:r>
        <w:rPr>
          <w:rFonts w:asciiTheme="minorEastAsia" w:hAnsiTheme="minorEastAsia" w:eastAsiaTheme="minorEastAsia"/>
          <w:sz w:val="28"/>
          <w:szCs w:val="28"/>
        </w:rPr>
        <w:t>公开</w:t>
      </w:r>
      <w:r>
        <w:rPr>
          <w:rFonts w:hint="eastAsia" w:asciiTheme="minorEastAsia" w:hAnsiTheme="minorEastAsia" w:eastAsiaTheme="minorEastAsia"/>
          <w:sz w:val="28"/>
          <w:szCs w:val="28"/>
        </w:rPr>
        <w:t>比选</w:t>
      </w:r>
      <w:r>
        <w:rPr>
          <w:rFonts w:asciiTheme="minorEastAsia" w:hAnsiTheme="minorEastAsia" w:eastAsiaTheme="minorEastAsia"/>
          <w:sz w:val="28"/>
          <w:szCs w:val="28"/>
        </w:rPr>
        <w:t>公告仅在</w:t>
      </w:r>
      <w:r>
        <w:rPr>
          <w:rFonts w:hint="eastAsia" w:asciiTheme="minorEastAsia" w:hAnsiTheme="minorEastAsia" w:eastAsiaTheme="minorEastAsia"/>
          <w:sz w:val="28"/>
          <w:szCs w:val="28"/>
        </w:rPr>
        <w:t>福建片仔癀电子商务有限公司官网：</w:t>
      </w:r>
      <w:r>
        <w:rPr>
          <w:rFonts w:asciiTheme="minorEastAsia" w:hAnsiTheme="minorEastAsia" w:eastAsiaTheme="minorEastAsia"/>
          <w:sz w:val="28"/>
          <w:szCs w:val="28"/>
        </w:rPr>
        <w:t>（</w:t>
      </w:r>
      <w:r>
        <w:rPr>
          <w:rFonts w:hint="eastAsia" w:asciiTheme="minorEastAsia" w:hAnsiTheme="minorEastAsia" w:eastAsiaTheme="minorEastAsia"/>
          <w:sz w:val="28"/>
          <w:szCs w:val="28"/>
        </w:rPr>
        <w:t>http://www.zzpzh.com/news/list_304.aspx?subjectid=3</w:t>
      </w:r>
      <w:r>
        <w:rPr>
          <w:rFonts w:asciiTheme="minorEastAsia" w:hAnsiTheme="minorEastAsia" w:eastAsiaTheme="minorEastAsia"/>
          <w:sz w:val="28"/>
          <w:szCs w:val="28"/>
        </w:rPr>
        <w:t>）</w:t>
      </w:r>
      <w:r>
        <w:rPr>
          <w:rFonts w:hint="eastAsia" w:asciiTheme="minorEastAsia" w:hAnsiTheme="minorEastAsia" w:eastAsiaTheme="minorEastAsia"/>
          <w:sz w:val="28"/>
          <w:szCs w:val="28"/>
        </w:rPr>
        <w:t>上</w:t>
      </w:r>
      <w:r>
        <w:rPr>
          <w:rFonts w:asciiTheme="minorEastAsia" w:hAnsiTheme="minorEastAsia" w:eastAsiaTheme="minorEastAsia"/>
          <w:sz w:val="28"/>
          <w:szCs w:val="28"/>
        </w:rPr>
        <w:t>发布，其他任何</w:t>
      </w:r>
      <w:r>
        <w:rPr>
          <w:rFonts w:hint="eastAsia" w:asciiTheme="minorEastAsia" w:hAnsiTheme="minorEastAsia" w:eastAsiaTheme="minorEastAsia"/>
          <w:sz w:val="28"/>
          <w:szCs w:val="28"/>
        </w:rPr>
        <w:t>媒介</w:t>
      </w:r>
      <w:r>
        <w:rPr>
          <w:rFonts w:asciiTheme="minorEastAsia" w:hAnsiTheme="minorEastAsia" w:eastAsiaTheme="minorEastAsia"/>
          <w:sz w:val="28"/>
          <w:szCs w:val="28"/>
        </w:rPr>
        <w:t>上转载的</w:t>
      </w:r>
      <w:r>
        <w:rPr>
          <w:rFonts w:hint="eastAsia" w:asciiTheme="minorEastAsia" w:hAnsiTheme="minorEastAsia" w:eastAsiaTheme="minorEastAsia"/>
          <w:sz w:val="28"/>
          <w:szCs w:val="28"/>
        </w:rPr>
        <w:t>相关</w:t>
      </w:r>
      <w:r>
        <w:rPr>
          <w:rFonts w:asciiTheme="minorEastAsia" w:hAnsiTheme="minorEastAsia" w:eastAsiaTheme="minorEastAsia"/>
          <w:sz w:val="28"/>
          <w:szCs w:val="28"/>
        </w:rPr>
        <w:t>采购信息均为非法转载，均为无效，因轻</w:t>
      </w:r>
      <w:r>
        <w:rPr>
          <w:rFonts w:hint="eastAsia" w:asciiTheme="minorEastAsia" w:hAnsiTheme="minorEastAsia" w:eastAsiaTheme="minorEastAsia"/>
          <w:sz w:val="28"/>
          <w:szCs w:val="28"/>
        </w:rPr>
        <w:t>信其他</w:t>
      </w:r>
      <w:r>
        <w:rPr>
          <w:rFonts w:asciiTheme="minorEastAsia" w:hAnsiTheme="minorEastAsia" w:eastAsiaTheme="minorEastAsia"/>
          <w:sz w:val="28"/>
          <w:szCs w:val="28"/>
        </w:rPr>
        <w:t>组织、个人或媒体提供的信息而造成损失的，</w:t>
      </w:r>
      <w:r>
        <w:rPr>
          <w:rFonts w:hint="eastAsia" w:asciiTheme="minorEastAsia" w:hAnsiTheme="minorEastAsia" w:eastAsiaTheme="minorEastAsia"/>
          <w:sz w:val="28"/>
          <w:szCs w:val="28"/>
        </w:rPr>
        <w:t>我司</w:t>
      </w:r>
      <w:r>
        <w:rPr>
          <w:rFonts w:asciiTheme="minorEastAsia" w:hAnsiTheme="minorEastAsia" w:eastAsiaTheme="minorEastAsia"/>
          <w:sz w:val="28"/>
          <w:szCs w:val="28"/>
        </w:rPr>
        <w:t>概不负责。</w:t>
      </w:r>
    </w:p>
    <w:p>
      <w:pPr>
        <w:spacing w:line="360" w:lineRule="auto"/>
        <w:ind w:firstLine="4216" w:firstLineChars="1500"/>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福建片仔癀电子商务有限公司     </w:t>
      </w:r>
    </w:p>
    <w:p>
      <w:pPr>
        <w:wordWrap w:val="0"/>
        <w:spacing w:line="360" w:lineRule="auto"/>
        <w:ind w:right="281"/>
        <w:jc w:val="right"/>
        <w:rPr>
          <w:b/>
          <w:sz w:val="28"/>
          <w:szCs w:val="28"/>
        </w:rPr>
      </w:pPr>
      <w:r>
        <w:rPr>
          <w:rFonts w:hint="eastAsia" w:asciiTheme="minorEastAsia" w:hAnsiTheme="minorEastAsia" w:eastAsiaTheme="minorEastAsia"/>
          <w:b/>
          <w:sz w:val="28"/>
          <w:szCs w:val="28"/>
        </w:rPr>
        <w:t>201</w:t>
      </w:r>
      <w:r>
        <w:rPr>
          <w:rFonts w:asciiTheme="minorEastAsia" w:hAnsiTheme="minorEastAsia" w:eastAsiaTheme="minorEastAsia"/>
          <w:b/>
          <w:sz w:val="28"/>
          <w:szCs w:val="28"/>
        </w:rPr>
        <w:t>9</w:t>
      </w:r>
      <w:r>
        <w:rPr>
          <w:rFonts w:hint="eastAsia" w:asciiTheme="minorEastAsia" w:hAnsiTheme="minorEastAsia" w:eastAsiaTheme="minorEastAsia"/>
          <w:b/>
          <w:sz w:val="28"/>
          <w:szCs w:val="28"/>
        </w:rPr>
        <w:t>年</w:t>
      </w:r>
      <w:r>
        <w:rPr>
          <w:rFonts w:hint="eastAsia" w:asciiTheme="minorEastAsia" w:hAnsiTheme="minorEastAsia" w:eastAsiaTheme="minorEastAsia"/>
          <w:b/>
          <w:sz w:val="28"/>
          <w:szCs w:val="28"/>
          <w:lang w:val="en-US" w:eastAsia="zh-CN"/>
        </w:rPr>
        <w:t>10</w:t>
      </w:r>
      <w:r>
        <w:rPr>
          <w:rFonts w:hint="eastAsia" w:asciiTheme="minorEastAsia" w:hAnsiTheme="minorEastAsia" w:eastAsiaTheme="minorEastAsia"/>
          <w:b/>
          <w:sz w:val="28"/>
          <w:szCs w:val="28"/>
        </w:rPr>
        <w:t>月</w:t>
      </w:r>
      <w:r>
        <w:rPr>
          <w:rFonts w:hint="eastAsia" w:asciiTheme="minorEastAsia" w:hAnsiTheme="minorEastAsia" w:eastAsiaTheme="minorEastAsia"/>
          <w:b/>
          <w:sz w:val="28"/>
          <w:szCs w:val="28"/>
          <w:lang w:val="en-US" w:eastAsia="zh-CN"/>
        </w:rPr>
        <w:t>30</w:t>
      </w:r>
      <w:r>
        <w:rPr>
          <w:rFonts w:hint="eastAsia" w:asciiTheme="minorEastAsia" w:hAnsiTheme="minorEastAsia" w:eastAsiaTheme="minorEastAsia"/>
          <w:b/>
          <w:sz w:val="28"/>
          <w:szCs w:val="28"/>
        </w:rPr>
        <w:t xml:space="preserve">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09080A"/>
    <w:multiLevelType w:val="singleLevel"/>
    <w:tmpl w:val="A409080A"/>
    <w:lvl w:ilvl="0" w:tentative="0">
      <w:start w:val="1"/>
      <w:numFmt w:val="decimal"/>
      <w:suff w:val="nothing"/>
      <w:lvlText w:val="（%1）"/>
      <w:lvlJc w:val="left"/>
    </w:lvl>
  </w:abstractNum>
  <w:abstractNum w:abstractNumId="1">
    <w:nsid w:val="3126550F"/>
    <w:multiLevelType w:val="singleLevel"/>
    <w:tmpl w:val="3126550F"/>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ED"/>
    <w:rsid w:val="000032A7"/>
    <w:rsid w:val="000047B3"/>
    <w:rsid w:val="00004E50"/>
    <w:rsid w:val="000237BE"/>
    <w:rsid w:val="00023F95"/>
    <w:rsid w:val="00045776"/>
    <w:rsid w:val="000555F0"/>
    <w:rsid w:val="000758BE"/>
    <w:rsid w:val="0008074F"/>
    <w:rsid w:val="0008766A"/>
    <w:rsid w:val="000A5EF7"/>
    <w:rsid w:val="000B326A"/>
    <w:rsid w:val="000B44A7"/>
    <w:rsid w:val="000B5753"/>
    <w:rsid w:val="000B63DD"/>
    <w:rsid w:val="000C5715"/>
    <w:rsid w:val="000D0EE4"/>
    <w:rsid w:val="000E1739"/>
    <w:rsid w:val="000E42FB"/>
    <w:rsid w:val="00102468"/>
    <w:rsid w:val="00106483"/>
    <w:rsid w:val="00120DCC"/>
    <w:rsid w:val="001363C2"/>
    <w:rsid w:val="001547E4"/>
    <w:rsid w:val="00166AF7"/>
    <w:rsid w:val="00176EB5"/>
    <w:rsid w:val="001935E3"/>
    <w:rsid w:val="0019368A"/>
    <w:rsid w:val="001B1D8A"/>
    <w:rsid w:val="001B696F"/>
    <w:rsid w:val="001C3249"/>
    <w:rsid w:val="001D6DC4"/>
    <w:rsid w:val="001E2141"/>
    <w:rsid w:val="002115D8"/>
    <w:rsid w:val="00221518"/>
    <w:rsid w:val="002400D3"/>
    <w:rsid w:val="0025694B"/>
    <w:rsid w:val="00273100"/>
    <w:rsid w:val="002953CA"/>
    <w:rsid w:val="002A4EBA"/>
    <w:rsid w:val="002A7C07"/>
    <w:rsid w:val="002B1206"/>
    <w:rsid w:val="002D1BFD"/>
    <w:rsid w:val="002E1CC9"/>
    <w:rsid w:val="002E2F67"/>
    <w:rsid w:val="002F369B"/>
    <w:rsid w:val="00320520"/>
    <w:rsid w:val="003239D2"/>
    <w:rsid w:val="003378AF"/>
    <w:rsid w:val="003541F8"/>
    <w:rsid w:val="00362867"/>
    <w:rsid w:val="00363FEB"/>
    <w:rsid w:val="00366F02"/>
    <w:rsid w:val="003712AB"/>
    <w:rsid w:val="003A3DE6"/>
    <w:rsid w:val="003B1160"/>
    <w:rsid w:val="003B67B8"/>
    <w:rsid w:val="003C1949"/>
    <w:rsid w:val="003C26C0"/>
    <w:rsid w:val="003D2135"/>
    <w:rsid w:val="003D47B0"/>
    <w:rsid w:val="003E3306"/>
    <w:rsid w:val="003E4FBF"/>
    <w:rsid w:val="003F05A4"/>
    <w:rsid w:val="003F3E10"/>
    <w:rsid w:val="00406481"/>
    <w:rsid w:val="00423123"/>
    <w:rsid w:val="00435865"/>
    <w:rsid w:val="004561F7"/>
    <w:rsid w:val="00460F45"/>
    <w:rsid w:val="00471B05"/>
    <w:rsid w:val="00480D6C"/>
    <w:rsid w:val="004B1A70"/>
    <w:rsid w:val="004C4BF3"/>
    <w:rsid w:val="00540287"/>
    <w:rsid w:val="00550681"/>
    <w:rsid w:val="00557339"/>
    <w:rsid w:val="00560EF2"/>
    <w:rsid w:val="0057127B"/>
    <w:rsid w:val="00577FE1"/>
    <w:rsid w:val="005B23E9"/>
    <w:rsid w:val="005C100C"/>
    <w:rsid w:val="005C5B52"/>
    <w:rsid w:val="005C6A8A"/>
    <w:rsid w:val="005E47ED"/>
    <w:rsid w:val="005F02B9"/>
    <w:rsid w:val="006015A3"/>
    <w:rsid w:val="0062687F"/>
    <w:rsid w:val="00627FF5"/>
    <w:rsid w:val="00637BB9"/>
    <w:rsid w:val="006455EA"/>
    <w:rsid w:val="006470A1"/>
    <w:rsid w:val="0065055A"/>
    <w:rsid w:val="00664E3A"/>
    <w:rsid w:val="006651F0"/>
    <w:rsid w:val="006802AE"/>
    <w:rsid w:val="006A036C"/>
    <w:rsid w:val="006A5000"/>
    <w:rsid w:val="00720CC0"/>
    <w:rsid w:val="00730063"/>
    <w:rsid w:val="0073450E"/>
    <w:rsid w:val="0074606A"/>
    <w:rsid w:val="00750DEA"/>
    <w:rsid w:val="00751F23"/>
    <w:rsid w:val="00770A4B"/>
    <w:rsid w:val="00785CF3"/>
    <w:rsid w:val="00795662"/>
    <w:rsid w:val="007B19FD"/>
    <w:rsid w:val="007B1EDD"/>
    <w:rsid w:val="007B6582"/>
    <w:rsid w:val="007D289C"/>
    <w:rsid w:val="007D3813"/>
    <w:rsid w:val="007E70DF"/>
    <w:rsid w:val="007F29E7"/>
    <w:rsid w:val="007F43DE"/>
    <w:rsid w:val="007F7FF3"/>
    <w:rsid w:val="0080765E"/>
    <w:rsid w:val="0081503A"/>
    <w:rsid w:val="00847C83"/>
    <w:rsid w:val="00875656"/>
    <w:rsid w:val="0087604D"/>
    <w:rsid w:val="00883BFB"/>
    <w:rsid w:val="00885A39"/>
    <w:rsid w:val="00886BE0"/>
    <w:rsid w:val="008A5759"/>
    <w:rsid w:val="008B7540"/>
    <w:rsid w:val="008C63F1"/>
    <w:rsid w:val="008D3F31"/>
    <w:rsid w:val="008E203F"/>
    <w:rsid w:val="008E6733"/>
    <w:rsid w:val="00904448"/>
    <w:rsid w:val="00907607"/>
    <w:rsid w:val="009157DA"/>
    <w:rsid w:val="00941F05"/>
    <w:rsid w:val="009953E8"/>
    <w:rsid w:val="00996316"/>
    <w:rsid w:val="009A5431"/>
    <w:rsid w:val="009B369F"/>
    <w:rsid w:val="009C1D35"/>
    <w:rsid w:val="009C543E"/>
    <w:rsid w:val="009D0742"/>
    <w:rsid w:val="009D5312"/>
    <w:rsid w:val="009E08D5"/>
    <w:rsid w:val="009F21EB"/>
    <w:rsid w:val="00A00E18"/>
    <w:rsid w:val="00A1077C"/>
    <w:rsid w:val="00A1278E"/>
    <w:rsid w:val="00A12BB0"/>
    <w:rsid w:val="00A15E88"/>
    <w:rsid w:val="00A177FF"/>
    <w:rsid w:val="00A313C0"/>
    <w:rsid w:val="00A348A0"/>
    <w:rsid w:val="00A34C9E"/>
    <w:rsid w:val="00A50A6B"/>
    <w:rsid w:val="00A54A23"/>
    <w:rsid w:val="00A9202F"/>
    <w:rsid w:val="00A975C3"/>
    <w:rsid w:val="00AB65EA"/>
    <w:rsid w:val="00AC049A"/>
    <w:rsid w:val="00AD525E"/>
    <w:rsid w:val="00AE6EE9"/>
    <w:rsid w:val="00B053F9"/>
    <w:rsid w:val="00B0645E"/>
    <w:rsid w:val="00B1096D"/>
    <w:rsid w:val="00B225C9"/>
    <w:rsid w:val="00B30B07"/>
    <w:rsid w:val="00B3372F"/>
    <w:rsid w:val="00B36A69"/>
    <w:rsid w:val="00B41608"/>
    <w:rsid w:val="00B42ED4"/>
    <w:rsid w:val="00B52BFA"/>
    <w:rsid w:val="00B60F41"/>
    <w:rsid w:val="00B6784F"/>
    <w:rsid w:val="00B83FEB"/>
    <w:rsid w:val="00BA24D1"/>
    <w:rsid w:val="00BB541A"/>
    <w:rsid w:val="00BD0B5C"/>
    <w:rsid w:val="00BE78D5"/>
    <w:rsid w:val="00BF7161"/>
    <w:rsid w:val="00C03FB1"/>
    <w:rsid w:val="00C156A8"/>
    <w:rsid w:val="00C21320"/>
    <w:rsid w:val="00C276ED"/>
    <w:rsid w:val="00C3679C"/>
    <w:rsid w:val="00C4127D"/>
    <w:rsid w:val="00C55CB9"/>
    <w:rsid w:val="00C7350C"/>
    <w:rsid w:val="00C738EF"/>
    <w:rsid w:val="00C83099"/>
    <w:rsid w:val="00C83834"/>
    <w:rsid w:val="00C864C5"/>
    <w:rsid w:val="00CB3DC8"/>
    <w:rsid w:val="00CC34DA"/>
    <w:rsid w:val="00CC6CCF"/>
    <w:rsid w:val="00CD0651"/>
    <w:rsid w:val="00CD6F04"/>
    <w:rsid w:val="00CE4E08"/>
    <w:rsid w:val="00D20166"/>
    <w:rsid w:val="00D23720"/>
    <w:rsid w:val="00D43605"/>
    <w:rsid w:val="00D66422"/>
    <w:rsid w:val="00D73716"/>
    <w:rsid w:val="00D90083"/>
    <w:rsid w:val="00DA70D1"/>
    <w:rsid w:val="00DB6183"/>
    <w:rsid w:val="00DC0065"/>
    <w:rsid w:val="00DD0AA7"/>
    <w:rsid w:val="00DE167B"/>
    <w:rsid w:val="00DF39F6"/>
    <w:rsid w:val="00DF65BF"/>
    <w:rsid w:val="00E0144D"/>
    <w:rsid w:val="00E0608C"/>
    <w:rsid w:val="00E061BA"/>
    <w:rsid w:val="00E103D4"/>
    <w:rsid w:val="00E12075"/>
    <w:rsid w:val="00E13BF3"/>
    <w:rsid w:val="00E15335"/>
    <w:rsid w:val="00E543CF"/>
    <w:rsid w:val="00E7171B"/>
    <w:rsid w:val="00E73349"/>
    <w:rsid w:val="00E91114"/>
    <w:rsid w:val="00E9637D"/>
    <w:rsid w:val="00EA2756"/>
    <w:rsid w:val="00EA2E14"/>
    <w:rsid w:val="00EB2533"/>
    <w:rsid w:val="00EB76C0"/>
    <w:rsid w:val="00ED2163"/>
    <w:rsid w:val="00F02F40"/>
    <w:rsid w:val="00F1007C"/>
    <w:rsid w:val="00F148B0"/>
    <w:rsid w:val="00F17B6F"/>
    <w:rsid w:val="00F23BF7"/>
    <w:rsid w:val="00F37DF3"/>
    <w:rsid w:val="00F56F48"/>
    <w:rsid w:val="00F63185"/>
    <w:rsid w:val="00F64854"/>
    <w:rsid w:val="00F659C6"/>
    <w:rsid w:val="00F81BEA"/>
    <w:rsid w:val="00F860A3"/>
    <w:rsid w:val="00F87E26"/>
    <w:rsid w:val="00F90371"/>
    <w:rsid w:val="00F90F61"/>
    <w:rsid w:val="00FA78E7"/>
    <w:rsid w:val="00FB6BED"/>
    <w:rsid w:val="00FC1698"/>
    <w:rsid w:val="00FC2018"/>
    <w:rsid w:val="00FD44C9"/>
    <w:rsid w:val="012A52E7"/>
    <w:rsid w:val="02AB1E3E"/>
    <w:rsid w:val="03980095"/>
    <w:rsid w:val="05779DA6"/>
    <w:rsid w:val="05AD032B"/>
    <w:rsid w:val="086D76B0"/>
    <w:rsid w:val="0BB22E6F"/>
    <w:rsid w:val="0EB12527"/>
    <w:rsid w:val="0EBF5044"/>
    <w:rsid w:val="10B50654"/>
    <w:rsid w:val="11480734"/>
    <w:rsid w:val="16265833"/>
    <w:rsid w:val="16DC672D"/>
    <w:rsid w:val="17173732"/>
    <w:rsid w:val="1760455E"/>
    <w:rsid w:val="195C2845"/>
    <w:rsid w:val="1C6A5CEE"/>
    <w:rsid w:val="22534422"/>
    <w:rsid w:val="233E0EBD"/>
    <w:rsid w:val="24390AD2"/>
    <w:rsid w:val="25EA7000"/>
    <w:rsid w:val="276C08FF"/>
    <w:rsid w:val="29D20021"/>
    <w:rsid w:val="2AAD21CE"/>
    <w:rsid w:val="2BDE4DD9"/>
    <w:rsid w:val="2DA166E9"/>
    <w:rsid w:val="331E50E6"/>
    <w:rsid w:val="36DB4733"/>
    <w:rsid w:val="39D24C7A"/>
    <w:rsid w:val="3B8C6A69"/>
    <w:rsid w:val="3C01303E"/>
    <w:rsid w:val="3EDE344F"/>
    <w:rsid w:val="40641EFC"/>
    <w:rsid w:val="47CF0320"/>
    <w:rsid w:val="48117944"/>
    <w:rsid w:val="482754B2"/>
    <w:rsid w:val="489B6E17"/>
    <w:rsid w:val="4BF27C65"/>
    <w:rsid w:val="4E143E87"/>
    <w:rsid w:val="51DC1E88"/>
    <w:rsid w:val="54BB6586"/>
    <w:rsid w:val="5D812652"/>
    <w:rsid w:val="61BA7361"/>
    <w:rsid w:val="6297466B"/>
    <w:rsid w:val="664E459B"/>
    <w:rsid w:val="684404E5"/>
    <w:rsid w:val="68E54B13"/>
    <w:rsid w:val="69FA1FE2"/>
    <w:rsid w:val="6AD44507"/>
    <w:rsid w:val="6B8D1040"/>
    <w:rsid w:val="6C68557A"/>
    <w:rsid w:val="717B0A8D"/>
    <w:rsid w:val="731A55F6"/>
    <w:rsid w:val="77D2634B"/>
    <w:rsid w:val="79110F17"/>
    <w:rsid w:val="79C32B6D"/>
    <w:rsid w:val="7C6732B9"/>
    <w:rsid w:val="7FCE4BF1"/>
    <w:rsid w:val="7FDD45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6" w:lineRule="auto"/>
      <w:outlineLvl w:val="0"/>
    </w:pPr>
    <w:rPr>
      <w:b/>
      <w:kern w:val="44"/>
      <w:sz w:val="44"/>
    </w:rPr>
  </w:style>
  <w:style w:type="paragraph" w:styleId="3">
    <w:name w:val="heading 2"/>
    <w:basedOn w:val="1"/>
    <w:next w:val="1"/>
    <w:link w:val="1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4"/>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qFormat/>
    <w:uiPriority w:val="0"/>
    <w:rPr>
      <w:color w:val="0000FF"/>
      <w:u w:val="single"/>
    </w:rPr>
  </w:style>
  <w:style w:type="character" w:customStyle="1" w:styleId="10">
    <w:name w:val="标题 1 Char"/>
    <w:basedOn w:val="8"/>
    <w:link w:val="2"/>
    <w:qFormat/>
    <w:uiPriority w:val="0"/>
    <w:rPr>
      <w:b/>
      <w:kern w:val="44"/>
      <w:sz w:val="44"/>
      <w:szCs w:val="24"/>
    </w:rPr>
  </w:style>
  <w:style w:type="character" w:customStyle="1" w:styleId="11">
    <w:name w:val="标题 2 Char"/>
    <w:basedOn w:val="8"/>
    <w:link w:val="3"/>
    <w:qFormat/>
    <w:uiPriority w:val="0"/>
    <w:rPr>
      <w:rFonts w:ascii="Arial" w:hAnsi="Arial" w:eastAsia="黑体"/>
      <w:b/>
      <w:kern w:val="2"/>
      <w:sz w:val="32"/>
      <w:szCs w:val="24"/>
    </w:rPr>
  </w:style>
  <w:style w:type="character" w:customStyle="1" w:styleId="12">
    <w:name w:val="页眉 Char"/>
    <w:basedOn w:val="8"/>
    <w:link w:val="6"/>
    <w:qFormat/>
    <w:uiPriority w:val="99"/>
    <w:rPr>
      <w:kern w:val="2"/>
      <w:sz w:val="18"/>
      <w:szCs w:val="18"/>
    </w:rPr>
  </w:style>
  <w:style w:type="character" w:customStyle="1" w:styleId="13">
    <w:name w:val="页脚 Char"/>
    <w:basedOn w:val="8"/>
    <w:link w:val="5"/>
    <w:qFormat/>
    <w:uiPriority w:val="99"/>
    <w:rPr>
      <w:kern w:val="2"/>
      <w:sz w:val="18"/>
      <w:szCs w:val="18"/>
    </w:rPr>
  </w:style>
  <w:style w:type="character" w:customStyle="1" w:styleId="14">
    <w:name w:val="批注框文本 Char"/>
    <w:basedOn w:val="8"/>
    <w:link w:val="4"/>
    <w:semiHidden/>
    <w:qFormat/>
    <w:uiPriority w:val="99"/>
    <w:rPr>
      <w:kern w:val="2"/>
      <w:sz w:val="18"/>
      <w:szCs w:val="18"/>
    </w:rPr>
  </w:style>
  <w:style w:type="paragraph" w:customStyle="1" w:styleId="15">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425</Words>
  <Characters>2428</Characters>
  <Lines>20</Lines>
  <Paragraphs>5</Paragraphs>
  <TotalTime>26</TotalTime>
  <ScaleCrop>false</ScaleCrop>
  <LinksUpToDate>false</LinksUpToDate>
  <CharactersWithSpaces>2848</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2018-01-09T15:21:00Z</dcterms:created>
  <dc:creator>Administrator</dc:creator>
  <cp:lastModifiedBy>小尾寒羊</cp:lastModifiedBy>
  <cp:lastPrinted>2019-08-05T02:43:00Z</cp:lastPrinted>
  <dcterms:modified xsi:type="dcterms:W3CDTF">2019-10-29T11:29:00Z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